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建设项目竣工环境保护验收</w:t>
      </w: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其他需要说明的事项</w:t>
      </w: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tbl>
      <w:tblPr>
        <w:tblStyle w:val="6"/>
        <w:tblW w:w="8971"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914"/>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项目名称：</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TFT-LCD显示面板减薄加工项目（重新报批）</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05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建设单位：</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惠晶显示科技（苏州）有限公司(中国)有限公司</w:t>
            </w:r>
          </w:p>
        </w:tc>
      </w:tr>
    </w:tbl>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eastAsia" w:ascii="Times New Roman" w:hAnsi="Times New Roman" w:eastAsia="楷体" w:cs="Times New Roman"/>
          <w:b/>
          <w:kern w:val="2"/>
          <w:sz w:val="32"/>
          <w:szCs w:val="32"/>
          <w:lang w:val="en-US" w:eastAsia="zh-CN" w:bidi="ar-SA"/>
        </w:rPr>
        <w:t>2</w:t>
      </w:r>
      <w:r>
        <w:rPr>
          <w:rFonts w:hint="default" w:ascii="Times New Roman" w:hAnsi="Times New Roman" w:eastAsia="楷体" w:cs="Times New Roman"/>
          <w:b/>
          <w:kern w:val="2"/>
          <w:sz w:val="32"/>
          <w:szCs w:val="32"/>
          <w:lang w:val="en-US" w:eastAsia="zh-CN" w:bidi="ar-SA"/>
        </w:rPr>
        <w:t>年</w:t>
      </w:r>
      <w:r>
        <w:rPr>
          <w:rFonts w:hint="eastAsia" w:ascii="Times New Roman" w:hAnsi="Times New Roman" w:eastAsia="楷体" w:cs="Times New Roman"/>
          <w:b/>
          <w:kern w:val="2"/>
          <w:sz w:val="32"/>
          <w:szCs w:val="32"/>
          <w:highlight w:val="none"/>
          <w:lang w:val="en-US" w:eastAsia="zh-CN" w:bidi="ar-SA"/>
        </w:rPr>
        <w:t>6</w:t>
      </w:r>
      <w:r>
        <w:rPr>
          <w:rFonts w:hint="default" w:ascii="Times New Roman" w:hAnsi="Times New Roman" w:eastAsia="楷体" w:cs="Times New Roman"/>
          <w:b/>
          <w:kern w:val="2"/>
          <w:sz w:val="32"/>
          <w:szCs w:val="32"/>
          <w:highlight w:val="none"/>
          <w:lang w:val="en-US" w:eastAsia="zh-CN" w:bidi="ar-SA"/>
        </w:rPr>
        <w:t>月</w:t>
      </w: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根据《建设项目竣工环境保护验收暂行办法》的相关要求及规定，验收报告由验收监测报告</w:t>
      </w:r>
      <w:r>
        <w:rPr>
          <w:rFonts w:ascii="Times New Roman" w:hAnsi="Times New Roman" w:eastAsia="宋体" w:cs="Times New Roman"/>
          <w:sz w:val="24"/>
          <w:szCs w:val="24"/>
        </w:rPr>
        <w:t>、验收意见和其他需要说明的事项</w:t>
      </w:r>
      <w:r>
        <w:rPr>
          <w:rFonts w:hint="eastAsia" w:ascii="Times New Roman" w:hAnsi="Times New Roman" w:eastAsia="宋体" w:cs="Times New Roman"/>
          <w:sz w:val="24"/>
          <w:szCs w:val="24"/>
        </w:rPr>
        <w:t>三部分组成</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现将</w:t>
      </w:r>
      <w:r>
        <w:rPr>
          <w:rFonts w:hint="eastAsia" w:ascii="Times New Roman" w:hAnsi="Times New Roman" w:eastAsia="宋体" w:cs="Times New Roman"/>
          <w:sz w:val="24"/>
          <w:szCs w:val="24"/>
          <w:lang w:eastAsia="zh-CN"/>
        </w:rPr>
        <w:t>我公司本次</w:t>
      </w:r>
      <w:r>
        <w:rPr>
          <w:rFonts w:hint="eastAsia" w:ascii="Times New Roman" w:hAnsi="Times New Roman" w:eastAsia="宋体" w:cs="Times New Roman"/>
          <w:sz w:val="24"/>
          <w:szCs w:val="24"/>
          <w:lang w:val="en-US" w:eastAsia="zh-CN"/>
        </w:rPr>
        <w:t>新建（重新报批）</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需要说明的具体内容梳理如下：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1</w:t>
      </w:r>
      <w:r>
        <w:rPr>
          <w:rFonts w:ascii="宋体" w:hAnsi="宋体" w:eastAsia="宋体" w:cs="Times New Roman"/>
          <w:b/>
          <w:sz w:val="30"/>
          <w:szCs w:val="30"/>
        </w:rPr>
        <w:t>环境保护设施设计、施工和验收过程简</w:t>
      </w:r>
      <w:r>
        <w:rPr>
          <w:rFonts w:ascii="Times New Roman" w:hAnsi="Times New Roman" w:eastAsia="宋体" w:cs="Times New Roman"/>
          <w:b/>
          <w:sz w:val="30"/>
          <w:szCs w:val="30"/>
        </w:rPr>
        <w:t>况</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1.1环境保护设施设计简况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1.2环境保护设施施工简况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我公司在</w:t>
      </w:r>
      <w:r>
        <w:rPr>
          <w:rFonts w:hint="eastAsia" w:ascii="宋体" w:hAnsi="宋体" w:eastAsia="宋体" w:cs="Times New Roman"/>
          <w:sz w:val="24"/>
          <w:szCs w:val="24"/>
          <w:highlight w:val="none"/>
        </w:rPr>
        <w:t>建设</w:t>
      </w:r>
      <w:r>
        <w:rPr>
          <w:rFonts w:hint="eastAsia"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eastAsia" w:ascii="Times New Roman" w:hAnsi="Times New Roman" w:eastAsia="宋体" w:cs="Times New Roman"/>
          <w:sz w:val="24"/>
          <w:szCs w:val="24"/>
          <w:highlight w:val="none"/>
        </w:rPr>
        <w:t>环境影响报告及其审查意见</w:t>
      </w:r>
      <w:bookmarkEnd w:id="0"/>
      <w:r>
        <w:rPr>
          <w:rFonts w:hint="eastAsia" w:ascii="Times New Roman" w:hAnsi="Times New Roman" w:eastAsia="宋体" w:cs="Times New Roman"/>
          <w:sz w:val="24"/>
          <w:szCs w:val="24"/>
          <w:highlight w:val="none"/>
        </w:rPr>
        <w:t>的要求，落实了各项环保措施。</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1.3验收过程简况</w:t>
      </w:r>
    </w:p>
    <w:p>
      <w:pPr>
        <w:pStyle w:val="3"/>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本项目于2012年1月6日立项，备案号：008号，于2019年11月委托四川锦绣中华环保科技有限公司编制完成了《TFT-LCD显示面板减薄加工项目（重新报批）环境影响报告表》，</w:t>
      </w:r>
      <w:r>
        <w:rPr>
          <w:rFonts w:hint="default" w:ascii="Times New Roman" w:hAnsi="Times New Roman" w:eastAsia="宋体" w:cs="Times New Roman"/>
          <w:snapToGrid w:val="0"/>
          <w:kern w:val="0"/>
          <w:sz w:val="24"/>
          <w:lang w:val="en-US" w:eastAsia="zh-CN"/>
        </w:rPr>
        <w:t>张家港市凤凰镇人民政府</w:t>
      </w:r>
      <w:r>
        <w:rPr>
          <w:rFonts w:hint="eastAsia" w:cs="Times New Roman"/>
          <w:snapToGrid w:val="0"/>
          <w:kern w:val="0"/>
          <w:sz w:val="24"/>
          <w:lang w:val="en-US" w:eastAsia="zh-CN"/>
        </w:rPr>
        <w:t>于</w:t>
      </w:r>
      <w:r>
        <w:rPr>
          <w:rFonts w:hint="default" w:ascii="Times New Roman" w:hAnsi="Times New Roman" w:eastAsia="宋体" w:cs="Times New Roman"/>
          <w:snapToGrid w:val="0"/>
          <w:kern w:val="0"/>
          <w:sz w:val="24"/>
          <w:lang w:val="en-US" w:eastAsia="zh-CN"/>
        </w:rPr>
        <w:t>2018年11月29日</w:t>
      </w:r>
      <w:r>
        <w:rPr>
          <w:rFonts w:hint="default" w:ascii="Times New Roman" w:hAnsi="Times New Roman" w:eastAsia="宋体" w:cs="Times New Roman"/>
          <w:snapToGrid w:val="0"/>
          <w:kern w:val="0"/>
          <w:sz w:val="24"/>
          <w:highlight w:val="none"/>
          <w:lang w:val="en-US" w:eastAsia="zh-CN"/>
        </w:rPr>
        <w:t>予以审批（张凤环注册【2018】47号，以下简称《审批意见》</w:t>
      </w:r>
      <w:r>
        <w:rPr>
          <w:rFonts w:hint="eastAsia" w:ascii="宋体" w:hAnsi="宋体" w:eastAsia="宋体" w:cs="宋体"/>
          <w:kern w:val="2"/>
          <w:sz w:val="24"/>
          <w:szCs w:val="24"/>
          <w:highlight w:val="none"/>
          <w:lang w:val="en-US" w:eastAsia="zh-CN" w:bidi="ar-SA"/>
        </w:rPr>
        <w:t>。公司于2020年12月15日取得排污许可证。2019年11月我公司</w:t>
      </w:r>
      <w:r>
        <w:rPr>
          <w:rFonts w:hint="eastAsia" w:ascii="宋体" w:hAnsi="宋体" w:eastAsia="宋体" w:cs="宋体"/>
          <w:sz w:val="24"/>
          <w:szCs w:val="24"/>
          <w:lang w:val="en-US"/>
        </w:rPr>
        <w:t>编制</w:t>
      </w:r>
      <w:r>
        <w:rPr>
          <w:rFonts w:hint="eastAsia" w:ascii="宋体" w:hAnsi="宋体" w:eastAsia="宋体" w:cs="宋体"/>
          <w:sz w:val="24"/>
          <w:szCs w:val="24"/>
        </w:rPr>
        <w:t>完成</w:t>
      </w:r>
      <w:r>
        <w:rPr>
          <w:rFonts w:hint="eastAsia" w:ascii="宋体" w:hAnsi="宋体" w:eastAsia="宋体" w:cs="宋体"/>
          <w:sz w:val="24"/>
          <w:szCs w:val="24"/>
          <w:lang w:val="en-US"/>
        </w:rPr>
        <w:t>了</w:t>
      </w:r>
      <w:r>
        <w:rPr>
          <w:rFonts w:hint="eastAsia" w:ascii="宋体" w:hAnsi="宋体" w:eastAsia="宋体" w:cs="宋体"/>
          <w:sz w:val="24"/>
          <w:szCs w:val="24"/>
        </w:rPr>
        <w:t>本项目竣工环境保护验收监测报告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不含固废</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rPr>
        <w:t>202</w:t>
      </w:r>
      <w:r>
        <w:rPr>
          <w:rFonts w:hint="eastAsia" w:ascii="宋体" w:hAnsi="宋体" w:eastAsia="宋体" w:cs="宋体"/>
          <w:sz w:val="24"/>
          <w:szCs w:val="24"/>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en-US"/>
        </w:rPr>
        <w:t>月</w:t>
      </w:r>
      <w:r>
        <w:rPr>
          <w:rFonts w:hint="eastAsia" w:ascii="宋体" w:hAnsi="宋体" w:eastAsia="宋体" w:cs="宋体"/>
          <w:kern w:val="2"/>
          <w:sz w:val="24"/>
          <w:szCs w:val="24"/>
          <w:highlight w:val="none"/>
          <w:lang w:val="en-US" w:eastAsia="zh-CN" w:bidi="ar-SA"/>
        </w:rPr>
        <w:t>我公司</w:t>
      </w:r>
      <w:r>
        <w:rPr>
          <w:rFonts w:hint="eastAsia" w:ascii="宋体" w:hAnsi="宋体" w:eastAsia="宋体" w:cs="宋体"/>
          <w:sz w:val="24"/>
          <w:szCs w:val="24"/>
          <w:lang w:val="en-US"/>
        </w:rPr>
        <w:t>编制</w:t>
      </w:r>
      <w:r>
        <w:rPr>
          <w:rFonts w:hint="eastAsia" w:ascii="宋体" w:hAnsi="宋体" w:eastAsia="宋体" w:cs="宋体"/>
          <w:sz w:val="24"/>
          <w:szCs w:val="24"/>
        </w:rPr>
        <w:t>完成</w:t>
      </w:r>
      <w:r>
        <w:rPr>
          <w:rFonts w:hint="eastAsia" w:ascii="宋体" w:hAnsi="宋体" w:eastAsia="宋体" w:cs="宋体"/>
          <w:sz w:val="24"/>
          <w:szCs w:val="24"/>
          <w:lang w:val="en-US"/>
        </w:rPr>
        <w:t>了</w:t>
      </w:r>
      <w:r>
        <w:rPr>
          <w:rFonts w:hint="eastAsia" w:ascii="宋体" w:hAnsi="宋体" w:eastAsia="宋体" w:cs="宋体"/>
          <w:sz w:val="24"/>
          <w:szCs w:val="24"/>
        </w:rPr>
        <w:t>本项目竣工环境保护验收监测报告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固废部分</w:t>
      </w:r>
      <w:r>
        <w:rPr>
          <w:rFonts w:hint="eastAsia" w:ascii="宋体" w:hAnsi="宋体" w:eastAsia="宋体" w:cs="宋体"/>
          <w:sz w:val="24"/>
          <w:szCs w:val="24"/>
          <w:lang w:eastAsia="zh-CN"/>
        </w:rPr>
        <w:t>）</w:t>
      </w:r>
      <w:r>
        <w:rPr>
          <w:rFonts w:hint="eastAsia" w:ascii="宋体" w:hAnsi="宋体" w:eastAsia="宋体" w:cs="宋体"/>
          <w:sz w:val="24"/>
          <w:szCs w:val="24"/>
          <w:lang w:val="en-US"/>
        </w:rPr>
        <w:t>，</w:t>
      </w:r>
      <w:r>
        <w:rPr>
          <w:rFonts w:hint="eastAsia" w:ascii="宋体" w:hAnsi="宋体" w:eastAsia="宋体" w:cs="宋体"/>
          <w:sz w:val="24"/>
          <w:szCs w:val="24"/>
        </w:rPr>
        <w:t>我公司现场组织召开了本项目的竣工环境保护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验收会，验收</w:t>
      </w:r>
      <w:r>
        <w:rPr>
          <w:rFonts w:hint="eastAsia" w:ascii="宋体" w:hAnsi="宋体" w:eastAsia="宋体" w:cs="宋体"/>
          <w:sz w:val="24"/>
          <w:szCs w:val="24"/>
          <w:lang w:val="en-US" w:eastAsia="zh-CN"/>
        </w:rPr>
        <w:t>专家</w:t>
      </w:r>
      <w:r>
        <w:rPr>
          <w:rFonts w:hint="eastAsia" w:ascii="宋体" w:hAnsi="宋体" w:eastAsia="宋体" w:cs="宋体"/>
          <w:sz w:val="24"/>
          <w:szCs w:val="24"/>
        </w:rPr>
        <w:t>经认真</w:t>
      </w:r>
      <w:r>
        <w:rPr>
          <w:rFonts w:hint="eastAsia" w:ascii="宋体" w:hAnsi="宋体" w:eastAsia="宋体" w:cs="宋体"/>
          <w:sz w:val="24"/>
          <w:szCs w:val="24"/>
          <w:lang w:val="en-US" w:eastAsia="zh-CN"/>
        </w:rPr>
        <w:t>审查</w:t>
      </w:r>
      <w:r>
        <w:rPr>
          <w:rFonts w:hint="eastAsia" w:ascii="宋体" w:hAnsi="宋体" w:eastAsia="宋体" w:cs="宋体"/>
          <w:sz w:val="24"/>
          <w:szCs w:val="24"/>
        </w:rPr>
        <w:t>，同意</w:t>
      </w:r>
      <w:r>
        <w:rPr>
          <w:rFonts w:hint="eastAsia" w:ascii="宋体" w:hAnsi="宋体" w:eastAsia="宋体" w:cs="宋体"/>
          <w:sz w:val="24"/>
          <w:szCs w:val="24"/>
          <w:lang w:eastAsia="zh-CN"/>
        </w:rPr>
        <w:t>本次</w:t>
      </w:r>
      <w:r>
        <w:rPr>
          <w:rFonts w:hint="eastAsia" w:ascii="Times New Roman" w:hAnsi="Times New Roman" w:eastAsia="宋体" w:cs="Times New Roman"/>
          <w:sz w:val="24"/>
          <w:szCs w:val="24"/>
          <w:lang w:val="en-US" w:eastAsia="zh-CN"/>
        </w:rPr>
        <w:t>新建（重新报批）</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lang w:val="en-US" w:eastAsia="zh-CN"/>
        </w:rPr>
        <w:t>固废部分</w:t>
      </w:r>
      <w:r>
        <w:rPr>
          <w:rFonts w:hint="eastAsia" w:ascii="Times New Roman" w:hAnsi="Times New Roman" w:eastAsia="宋体" w:cs="Times New Roman"/>
          <w:sz w:val="24"/>
          <w:szCs w:val="24"/>
          <w:lang w:eastAsia="zh-CN"/>
        </w:rPr>
        <w:t>）</w:t>
      </w:r>
      <w:r>
        <w:rPr>
          <w:rFonts w:hint="eastAsia" w:ascii="宋体" w:hAnsi="宋体" w:eastAsia="宋体" w:cs="宋体"/>
          <w:sz w:val="24"/>
          <w:szCs w:val="24"/>
        </w:rPr>
        <w:t>通过污染防治设施的竣工环境保护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w:t>
      </w:r>
    </w:p>
    <w:p>
      <w:pPr>
        <w:spacing w:line="360" w:lineRule="auto"/>
        <w:rPr>
          <w:rFonts w:ascii="Times New Roman" w:hAnsi="Times New Roman" w:eastAsia="宋体" w:cs="Times New Roman"/>
          <w:b/>
          <w:sz w:val="32"/>
          <w:szCs w:val="32"/>
        </w:rPr>
      </w:pPr>
      <w:r>
        <w:rPr>
          <w:rFonts w:hint="eastAsia" w:ascii="Times New Roman" w:hAnsi="Times New Roman" w:eastAsia="宋体" w:cs="Times New Roman"/>
          <w:b/>
          <w:sz w:val="32"/>
          <w:szCs w:val="32"/>
        </w:rPr>
        <w:t>2其他环境保护措施的实施情况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eastAsia" w:ascii="Times New Roman" w:hAnsi="Times New Roman" w:eastAsia="宋体" w:cs="Times New Roman"/>
          <w:sz w:val="24"/>
          <w:szCs w:val="24"/>
        </w:rPr>
        <w:t>主要包括环境管理措施和配套措施、以新带老落实情况等，现将需要说明的措施内容和要求梳理如下：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.1</w:t>
      </w:r>
      <w:r>
        <w:rPr>
          <w:rFonts w:hint="eastAsia" w:ascii="Times New Roman" w:hAnsi="Times New Roman" w:eastAsia="宋体" w:cs="Times New Roman"/>
          <w:b/>
          <w:sz w:val="30"/>
          <w:szCs w:val="30"/>
        </w:rPr>
        <w:t>环境管理措施落实情况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1、环保组织机构及规章制度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为了加强公司的环境保护工作开展，</w:t>
      </w: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公司成立了环保领导小组，并设立环境保护工作小组。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公司编制了相关环境管理制度，其中环境保护管理制度主要包括以下几项：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1）为了加强环保设备在生产过程中污染物排放管理，及时投运环保设备，合理控制工艺参数，将污染物达标排放，保障环境不受污染，制定了《</w:t>
      </w:r>
      <w:r>
        <w:rPr>
          <w:rFonts w:hint="eastAsia" w:ascii="Times New Roman" w:hAnsi="Times New Roman" w:eastAsia="宋体" w:cs="Times New Roman"/>
          <w:sz w:val="24"/>
          <w:szCs w:val="24"/>
          <w:lang w:eastAsia="zh-CN"/>
        </w:rPr>
        <w:t>废气处理设施管理规范</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为了准确掌握公司环保设备废气排放情况，定期对污染物排放进行检测，确保废气达标排放，加强对环保设备的检测管理，保障环境不受污染，根据《环境保护法》等政策法规以及行业性法律法规的要求，制定了</w:t>
      </w:r>
      <w:r>
        <w:rPr>
          <w:rFonts w:hint="eastAsia" w:ascii="Times New Roman" w:hAnsi="Times New Roman" w:eastAsia="宋体" w:cs="Times New Roman"/>
          <w:sz w:val="24"/>
          <w:szCs w:val="24"/>
          <w:lang w:eastAsia="zh-CN"/>
        </w:rPr>
        <w:t>《年度环境监测计划》</w:t>
      </w:r>
      <w:r>
        <w:rPr>
          <w:rFonts w:ascii="Times New Roman" w:hAnsi="Times New Roman" w:eastAsia="宋体" w:cs="Times New Roman"/>
          <w:sz w:val="24"/>
          <w:szCs w:val="24"/>
        </w:rPr>
        <w:t>。</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.2</w:t>
      </w:r>
      <w:r>
        <w:rPr>
          <w:rFonts w:hint="eastAsia" w:ascii="Times New Roman" w:hAnsi="Times New Roman" w:eastAsia="宋体" w:cs="Times New Roman"/>
          <w:b/>
          <w:sz w:val="30"/>
          <w:szCs w:val="30"/>
          <w:lang w:eastAsia="zh-CN"/>
        </w:rPr>
        <w:t>配套措施</w:t>
      </w:r>
      <w:r>
        <w:rPr>
          <w:rFonts w:hint="eastAsia" w:ascii="Times New Roman" w:hAnsi="Times New Roman" w:eastAsia="宋体" w:cs="Times New Roman"/>
          <w:b/>
          <w:sz w:val="30"/>
          <w:szCs w:val="30"/>
        </w:rPr>
        <w:t>落实情况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eastAsia="zh-CN"/>
        </w:rPr>
        <w:t>废气处理设施定期维护</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排污口树立了排污标识牌，废气排放口均预留了监测孔及检测平台</w:t>
      </w:r>
      <w:r>
        <w:rPr>
          <w:rFonts w:hint="eastAsia" w:ascii="Times New Roman" w:hAnsi="Times New Roman" w:eastAsia="宋体" w:cs="Times New Roman"/>
          <w:sz w:val="24"/>
          <w:szCs w:val="24"/>
        </w:rPr>
        <w:t>；设置</w:t>
      </w:r>
      <w:r>
        <w:rPr>
          <w:rFonts w:hint="eastAsia" w:ascii="Times New Roman" w:hAnsi="Times New Roman" w:eastAsia="宋体" w:cs="Times New Roman"/>
          <w:sz w:val="24"/>
          <w:szCs w:val="24"/>
          <w:lang w:eastAsia="zh-CN"/>
        </w:rPr>
        <w:t>危废</w:t>
      </w:r>
      <w:r>
        <w:rPr>
          <w:rFonts w:hint="eastAsia" w:ascii="Times New Roman" w:hAnsi="Times New Roman" w:eastAsia="宋体" w:cs="Times New Roman"/>
          <w:sz w:val="24"/>
          <w:szCs w:val="24"/>
          <w:lang w:val="en-US" w:eastAsia="zh-CN"/>
        </w:rPr>
        <w:t>仓库及一般固废仓库</w:t>
      </w:r>
      <w:r>
        <w:rPr>
          <w:rFonts w:hint="eastAsia" w:ascii="Times New Roman" w:hAnsi="Times New Roman" w:eastAsia="宋体" w:cs="Times New Roman"/>
          <w:sz w:val="24"/>
          <w:szCs w:val="24"/>
          <w:lang w:eastAsia="zh-CN"/>
        </w:rPr>
        <w:t>。</w:t>
      </w:r>
      <w:bookmarkStart w:id="1" w:name="_GoBack"/>
      <w:bookmarkEnd w:id="1"/>
    </w:p>
    <w:p>
      <w:pPr>
        <w:spacing w:line="360" w:lineRule="auto"/>
        <w:ind w:firstLine="480" w:firstLineChars="200"/>
        <w:rPr>
          <w:rFonts w:hint="eastAsia" w:ascii="Times New Roman" w:hAnsi="Times New Roman" w:eastAsia="宋体" w:cs="Times New Roman"/>
          <w:sz w:val="24"/>
          <w:szCs w:val="24"/>
        </w:rPr>
      </w:pPr>
    </w:p>
    <w:p>
      <w:pPr>
        <w:spacing w:line="360" w:lineRule="auto"/>
        <w:ind w:firstLine="480" w:firstLineChars="200"/>
        <w:rPr>
          <w:rFonts w:hint="eastAsia" w:ascii="Times New Roman" w:hAnsi="Times New Roman" w:eastAsia="宋体" w:cs="Times New Roman"/>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YjEyYTkxOWJmNTMxMTg5ZTdkNDg0MzczMzhkZWQ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E0651EB"/>
    <w:rsid w:val="0E5017B3"/>
    <w:rsid w:val="12534152"/>
    <w:rsid w:val="17623218"/>
    <w:rsid w:val="1A904A29"/>
    <w:rsid w:val="25585CD3"/>
    <w:rsid w:val="27FC658C"/>
    <w:rsid w:val="2AF25EB8"/>
    <w:rsid w:val="358B1C8A"/>
    <w:rsid w:val="37975FC2"/>
    <w:rsid w:val="3DAC24B3"/>
    <w:rsid w:val="425B3EDA"/>
    <w:rsid w:val="44E451F8"/>
    <w:rsid w:val="49243F58"/>
    <w:rsid w:val="4E233874"/>
    <w:rsid w:val="4E28378D"/>
    <w:rsid w:val="5E1A1E9A"/>
    <w:rsid w:val="5FAE0435"/>
    <w:rsid w:val="6146573C"/>
    <w:rsid w:val="6AD97DA6"/>
    <w:rsid w:val="6BDC047D"/>
    <w:rsid w:val="709564C5"/>
    <w:rsid w:val="7D2F2E18"/>
    <w:rsid w:val="7F3A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3">
    <w:name w:val="Body Text"/>
    <w:basedOn w:val="1"/>
    <w:qFormat/>
    <w:uiPriority w:val="1"/>
    <w:pPr>
      <w:ind w:left="10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1229</Words>
  <Characters>1284</Characters>
  <Lines>15</Lines>
  <Paragraphs>4</Paragraphs>
  <TotalTime>10</TotalTime>
  <ScaleCrop>false</ScaleCrop>
  <LinksUpToDate>false</LinksUpToDate>
  <CharactersWithSpaces>1284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卢静</cp:lastModifiedBy>
  <dcterms:modified xsi:type="dcterms:W3CDTF">2022-06-22T08:05:03Z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EA17656FBED54EA591A04BEA8D262F8E</vt:lpwstr>
  </property>
</Properties>
</file>